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BCCF" w14:textId="0DB4383F" w:rsidR="00D10C5F" w:rsidRP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r w:rsidR="00361FA7" w:rsidRPr="00361FA7">
        <w:rPr>
          <w:rFonts w:ascii="Verdana" w:hAnsi="Verdana"/>
          <w:lang w:val="en-US"/>
        </w:rPr>
        <w:t>Weak Energy Harvesting and Self-Powered Sensing</w:t>
      </w:r>
    </w:p>
    <w:p w14:paraId="069A7F7D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0D19CBF9" w14:textId="181D6AD3" w:rsidR="003F6D0F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</w:p>
    <w:p w14:paraId="194EB311" w14:textId="67C509E7" w:rsidR="002112A7" w:rsidRPr="003F6D0F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The goal and theme of the proposed special session.</w:t>
      </w:r>
    </w:p>
    <w:p w14:paraId="54482392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59601D15" w14:textId="3C87E86C" w:rsidR="00F42A41" w:rsidRDefault="00F42A41">
      <w:pPr>
        <w:rPr>
          <w:rFonts w:ascii="Verdana" w:hAnsi="Verdana"/>
          <w:b/>
          <w:bCs/>
          <w:lang w:val="en-US"/>
        </w:rPr>
      </w:pPr>
    </w:p>
    <w:p w14:paraId="188508C8" w14:textId="77777777" w:rsidR="00F42A41" w:rsidRDefault="00F42A41">
      <w:pPr>
        <w:rPr>
          <w:rFonts w:ascii="Verdana" w:hAnsi="Verdana"/>
          <w:b/>
          <w:bCs/>
          <w:lang w:val="en-US"/>
        </w:rPr>
      </w:pPr>
    </w:p>
    <w:p w14:paraId="3EA96BB2" w14:textId="77777777" w:rsidR="00F42A41" w:rsidRPr="003F6D0F" w:rsidRDefault="00F42A41">
      <w:pPr>
        <w:rPr>
          <w:rFonts w:ascii="Verdana" w:hAnsi="Verdana"/>
          <w:b/>
          <w:bCs/>
          <w:lang w:val="en-US"/>
        </w:rPr>
      </w:pPr>
    </w:p>
    <w:p w14:paraId="20A53BA3" w14:textId="62062766" w:rsid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3D6C0C58" w14:textId="10052C63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095F55" w:rsidRPr="00095F55">
        <w:rPr>
          <w:rFonts w:ascii="Verdana" w:hAnsi="Verdana"/>
          <w:lang w:val="en-US"/>
        </w:rPr>
        <w:t>Human Body and Environmental Energy Harvesting</w:t>
      </w:r>
    </w:p>
    <w:p w14:paraId="567BC9D9" w14:textId="556FBA35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095F55" w:rsidRPr="00095F55">
        <w:rPr>
          <w:rFonts w:ascii="Verdana" w:hAnsi="Verdana"/>
          <w:lang w:val="en-US"/>
        </w:rPr>
        <w:t>Hybrid Energy Harvesting</w:t>
      </w:r>
    </w:p>
    <w:p w14:paraId="7CDB03E8" w14:textId="4A7F09ED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095F55" w:rsidRPr="00095F55">
        <w:rPr>
          <w:rFonts w:ascii="Verdana" w:hAnsi="Verdana"/>
          <w:lang w:val="en-US"/>
        </w:rPr>
        <w:t>Triboelectric/Piezoelectric Nanogenerators (TENGs/PENGs)</w:t>
      </w:r>
    </w:p>
    <w:p w14:paraId="76BD850C" w14:textId="7B3DF993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095F55" w:rsidRPr="00095F55">
        <w:rPr>
          <w:rFonts w:ascii="Verdana" w:hAnsi="Verdana"/>
          <w:lang w:val="en-US"/>
        </w:rPr>
        <w:t>Self-Powered Sensors and Systems</w:t>
      </w:r>
    </w:p>
    <w:p w14:paraId="066A0412" w14:textId="0B0150AD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095F55" w:rsidRPr="00095F55">
        <w:rPr>
          <w:rFonts w:ascii="Verdana" w:hAnsi="Verdana"/>
          <w:lang w:val="en-US"/>
        </w:rPr>
        <w:t>Low-Power and Self-Wakeup</w:t>
      </w:r>
    </w:p>
    <w:p w14:paraId="768D2ACF" w14:textId="50673915" w:rsidR="00095F55" w:rsidRDefault="00095F55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095F55">
        <w:rPr>
          <w:rFonts w:ascii="Verdana" w:hAnsi="Verdana"/>
          <w:lang w:val="en-US"/>
        </w:rPr>
        <w:t>AI-based Fault Diagnosis System</w:t>
      </w:r>
    </w:p>
    <w:p w14:paraId="542BCC22" w14:textId="77777777" w:rsidR="003F6D0F" w:rsidRPr="003F6D0F" w:rsidRDefault="003F6D0F" w:rsidP="003F6D0F">
      <w:pPr>
        <w:rPr>
          <w:rFonts w:ascii="Verdana" w:hAnsi="Verdana"/>
          <w:lang w:val="en-US"/>
        </w:rPr>
      </w:pPr>
    </w:p>
    <w:p w14:paraId="44384168" w14:textId="03B004A2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14:paraId="1EE39E96" w14:textId="77777777" w:rsidR="00095F55" w:rsidRDefault="00095F55" w:rsidP="00806E50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095F55">
        <w:rPr>
          <w:rFonts w:ascii="Verdana" w:hAnsi="Verdana"/>
          <w:lang w:val="en-US"/>
        </w:rPr>
        <w:t xml:space="preserve">Chi Zhang, </w:t>
      </w:r>
      <w:proofErr w:type="spellStart"/>
      <w:r w:rsidRPr="00095F55">
        <w:rPr>
          <w:rFonts w:ascii="Verdana" w:hAnsi="Verdana"/>
          <w:lang w:val="en-US"/>
        </w:rPr>
        <w:t>Professor</w:t>
      </w:r>
      <w:proofErr w:type="spellEnd"/>
    </w:p>
    <w:p w14:paraId="700CFADB" w14:textId="67CAE1CA" w:rsidR="003F6D0F" w:rsidRPr="00095F55" w:rsidRDefault="003F6D0F" w:rsidP="00806E50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095F55">
        <w:rPr>
          <w:rFonts w:ascii="Verdana" w:hAnsi="Verdana"/>
          <w:lang w:val="en-US"/>
        </w:rPr>
        <w:t xml:space="preserve">Affiliation: </w:t>
      </w:r>
      <w:r w:rsidR="00095F55" w:rsidRPr="00095F55">
        <w:rPr>
          <w:rFonts w:ascii="Verdana" w:hAnsi="Verdana"/>
          <w:lang w:val="en-US"/>
        </w:rPr>
        <w:t xml:space="preserve">Affiliation: Beijing Institute of </w:t>
      </w:r>
      <w:proofErr w:type="spellStart"/>
      <w:r w:rsidR="00095F55" w:rsidRPr="00095F55">
        <w:rPr>
          <w:rFonts w:ascii="Verdana" w:hAnsi="Verdana"/>
          <w:lang w:val="en-US"/>
        </w:rPr>
        <w:t>Nanoenergy</w:t>
      </w:r>
      <w:proofErr w:type="spellEnd"/>
      <w:r w:rsidR="00095F55" w:rsidRPr="00095F55">
        <w:rPr>
          <w:rFonts w:ascii="Verdana" w:hAnsi="Verdana"/>
          <w:lang w:val="en-US"/>
        </w:rPr>
        <w:t xml:space="preserve"> and </w:t>
      </w:r>
      <w:proofErr w:type="spellStart"/>
      <w:r w:rsidR="00095F55" w:rsidRPr="00095F55">
        <w:rPr>
          <w:rFonts w:ascii="Verdana" w:hAnsi="Verdana"/>
          <w:lang w:val="en-US"/>
        </w:rPr>
        <w:t>Nanosystems</w:t>
      </w:r>
      <w:proofErr w:type="spellEnd"/>
      <w:r w:rsidR="00095F55" w:rsidRPr="00095F55">
        <w:rPr>
          <w:rFonts w:ascii="Verdana" w:hAnsi="Verdana"/>
          <w:lang w:val="en-US"/>
        </w:rPr>
        <w:t>, CAS</w:t>
      </w:r>
    </w:p>
    <w:p w14:paraId="104BB0CF" w14:textId="315D5DBF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830593">
        <w:rPr>
          <w:rFonts w:ascii="Verdana" w:hAnsi="Verdana" w:hint="eastAsia"/>
          <w:lang w:val="en-US"/>
        </w:rPr>
        <w:t xml:space="preserve"> </w:t>
      </w:r>
      <w:r w:rsidR="00830593" w:rsidRPr="00830593">
        <w:rPr>
          <w:rFonts w:ascii="Verdana" w:hAnsi="Verdana"/>
          <w:lang w:val="en-US"/>
        </w:rPr>
        <w:tab/>
      </w:r>
      <w:r w:rsidR="00095F55" w:rsidRPr="00095F55">
        <w:rPr>
          <w:rFonts w:ascii="Verdana" w:hAnsi="Verdana"/>
          <w:lang w:val="en-US"/>
        </w:rPr>
        <w:t>Email: czhang@binn.cas.cn</w:t>
      </w:r>
    </w:p>
    <w:p w14:paraId="6B69F5F4" w14:textId="2D7BCAAA" w:rsidR="003F6D0F" w:rsidRPr="003F6D0F" w:rsidRDefault="00095F55" w:rsidP="003F6D0F">
      <w:pPr>
        <w:pStyle w:val="a7"/>
        <w:ind w:left="284"/>
        <w:rPr>
          <w:rFonts w:ascii="Verdana" w:hAnsi="Verdana"/>
          <w:lang w:val="en-US"/>
        </w:rPr>
      </w:pPr>
      <w:r w:rsidRPr="00095F55">
        <w:rPr>
          <w:rFonts w:ascii="Verdana" w:hAnsi="Verdana"/>
          <w:lang w:val="en-US"/>
        </w:rPr>
        <w:t>Phone: 010-60688344</w:t>
      </w:r>
    </w:p>
    <w:p w14:paraId="3AFE8569" w14:textId="77777777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sectPr w:rsidR="003F6D0F" w:rsidRPr="003F6D0F" w:rsidSect="002112A7">
      <w:headerReference w:type="default" r:id="rId7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0E7E" w14:textId="77777777" w:rsidR="00F1371E" w:rsidRDefault="00F1371E" w:rsidP="00E7671C">
      <w:pPr>
        <w:spacing w:after="0" w:line="240" w:lineRule="auto"/>
      </w:pPr>
      <w:r>
        <w:separator/>
      </w:r>
    </w:p>
  </w:endnote>
  <w:endnote w:type="continuationSeparator" w:id="0">
    <w:p w14:paraId="3D0CD2B2" w14:textId="77777777" w:rsidR="00F1371E" w:rsidRDefault="00F1371E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1781" w14:textId="77777777" w:rsidR="00F1371E" w:rsidRDefault="00F1371E" w:rsidP="00E7671C">
      <w:pPr>
        <w:spacing w:after="0" w:line="240" w:lineRule="auto"/>
      </w:pPr>
      <w:r>
        <w:separator/>
      </w:r>
    </w:p>
  </w:footnote>
  <w:footnote w:type="continuationSeparator" w:id="0">
    <w:p w14:paraId="23A2CD2A" w14:textId="77777777" w:rsidR="00F1371E" w:rsidRDefault="00F1371E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F4C6" w14:textId="78599A95" w:rsidR="00E7671C" w:rsidRDefault="00A92BDA" w:rsidP="00E7671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72+A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B"/>
    <w:rsid w:val="00060149"/>
    <w:rsid w:val="00095F55"/>
    <w:rsid w:val="001558C0"/>
    <w:rsid w:val="002112A7"/>
    <w:rsid w:val="00361FA7"/>
    <w:rsid w:val="00383D7E"/>
    <w:rsid w:val="003F1945"/>
    <w:rsid w:val="003F6D0F"/>
    <w:rsid w:val="004409C2"/>
    <w:rsid w:val="006A2F8F"/>
    <w:rsid w:val="00830593"/>
    <w:rsid w:val="009637C5"/>
    <w:rsid w:val="00A44DEA"/>
    <w:rsid w:val="00A719A3"/>
    <w:rsid w:val="00A92BDA"/>
    <w:rsid w:val="00AB1FF8"/>
    <w:rsid w:val="00AF71E8"/>
    <w:rsid w:val="00BB3ACB"/>
    <w:rsid w:val="00CA27B1"/>
    <w:rsid w:val="00CC1F87"/>
    <w:rsid w:val="00CC4783"/>
    <w:rsid w:val="00CF6BCE"/>
    <w:rsid w:val="00D10C5F"/>
    <w:rsid w:val="00E36737"/>
    <w:rsid w:val="00E7671C"/>
    <w:rsid w:val="00EB50C0"/>
    <w:rsid w:val="00EC480E"/>
    <w:rsid w:val="00F1371E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3F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YAN Xiaodong</cp:lastModifiedBy>
  <cp:revision>21</cp:revision>
  <dcterms:created xsi:type="dcterms:W3CDTF">2023-09-21T09:49:00Z</dcterms:created>
  <dcterms:modified xsi:type="dcterms:W3CDTF">2025-02-23T13:11:00Z</dcterms:modified>
</cp:coreProperties>
</file>